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23" w:rsidRPr="006B0323" w:rsidRDefault="006B0323" w:rsidP="006B0323">
      <w:pPr>
        <w:jc w:val="center"/>
        <w:rPr>
          <w:sz w:val="44"/>
          <w:szCs w:val="44"/>
        </w:rPr>
      </w:pPr>
      <w:r w:rsidRPr="006B0323">
        <w:rPr>
          <w:rFonts w:hint="eastAsia"/>
          <w:sz w:val="44"/>
          <w:szCs w:val="44"/>
        </w:rPr>
        <w:t>遵守事項</w:t>
      </w:r>
    </w:p>
    <w:p w:rsidR="006B0323" w:rsidRPr="00DD788C" w:rsidRDefault="006B0323" w:rsidP="006B0323">
      <w:pPr>
        <w:rPr>
          <w:sz w:val="22"/>
          <w:szCs w:val="22"/>
        </w:rPr>
      </w:pPr>
      <w:r w:rsidRPr="00DD788C">
        <w:rPr>
          <w:rFonts w:hint="eastAsia"/>
          <w:sz w:val="22"/>
          <w:szCs w:val="22"/>
        </w:rPr>
        <w:t>１　バーベキューは、決められた場所で行うこと。</w:t>
      </w:r>
    </w:p>
    <w:p w:rsidR="006B0323" w:rsidRPr="00DD788C" w:rsidRDefault="006B0323" w:rsidP="006B0323">
      <w:pPr>
        <w:ind w:left="220" w:hangingChars="100" w:hanging="220"/>
        <w:rPr>
          <w:sz w:val="22"/>
          <w:szCs w:val="22"/>
        </w:rPr>
      </w:pPr>
      <w:r w:rsidRPr="00DD788C">
        <w:rPr>
          <w:rFonts w:hint="eastAsia"/>
          <w:sz w:val="22"/>
          <w:szCs w:val="22"/>
        </w:rPr>
        <w:t>２　バーベキューが行える期間・時間は４月１日から10月31日の午前９時から午後４時までとしそれ以外は行うことはできない。</w:t>
      </w:r>
    </w:p>
    <w:p w:rsidR="006B0323" w:rsidRPr="00DD788C" w:rsidRDefault="006B0323" w:rsidP="006B0323">
      <w:pPr>
        <w:rPr>
          <w:sz w:val="22"/>
          <w:szCs w:val="22"/>
        </w:rPr>
      </w:pPr>
      <w:r w:rsidRPr="00DD788C">
        <w:rPr>
          <w:rFonts w:hint="eastAsia"/>
          <w:sz w:val="22"/>
          <w:szCs w:val="22"/>
        </w:rPr>
        <w:t>３　許可証は、バーベキューが終了するまでの間は携帯する。</w:t>
      </w:r>
    </w:p>
    <w:p w:rsidR="006B0323" w:rsidRPr="00DD788C" w:rsidRDefault="006B0323" w:rsidP="006B0323">
      <w:pPr>
        <w:rPr>
          <w:sz w:val="22"/>
          <w:szCs w:val="22"/>
        </w:rPr>
      </w:pPr>
      <w:r w:rsidRPr="00DD788C">
        <w:rPr>
          <w:rFonts w:hint="eastAsia"/>
          <w:sz w:val="22"/>
          <w:szCs w:val="22"/>
        </w:rPr>
        <w:t>４　町職員、</w:t>
      </w:r>
      <w:r>
        <w:rPr>
          <w:rFonts w:hint="eastAsia"/>
          <w:sz w:val="22"/>
          <w:szCs w:val="22"/>
        </w:rPr>
        <w:t>公園監視指導</w:t>
      </w:r>
      <w:r w:rsidRPr="00DD788C">
        <w:rPr>
          <w:rFonts w:hint="eastAsia"/>
          <w:sz w:val="22"/>
          <w:szCs w:val="22"/>
        </w:rPr>
        <w:t>員及び警察官から許可証の提示を求められた場合は、これを提示する。</w:t>
      </w:r>
    </w:p>
    <w:p w:rsidR="006B0323" w:rsidRPr="00DD788C" w:rsidRDefault="006B0323" w:rsidP="006B0323">
      <w:pPr>
        <w:rPr>
          <w:sz w:val="22"/>
          <w:szCs w:val="22"/>
        </w:rPr>
      </w:pPr>
      <w:r w:rsidRPr="00DD788C">
        <w:rPr>
          <w:rFonts w:hint="eastAsia"/>
          <w:sz w:val="22"/>
          <w:szCs w:val="22"/>
        </w:rPr>
        <w:t>５　町職員、</w:t>
      </w:r>
      <w:r>
        <w:rPr>
          <w:rFonts w:hint="eastAsia"/>
          <w:sz w:val="22"/>
          <w:szCs w:val="22"/>
        </w:rPr>
        <w:t>公園監視指導</w:t>
      </w:r>
      <w:r w:rsidRPr="00DD788C">
        <w:rPr>
          <w:rFonts w:hint="eastAsia"/>
          <w:sz w:val="22"/>
          <w:szCs w:val="22"/>
        </w:rPr>
        <w:t>員から注意、指導をうけた場合は、これに従う。</w:t>
      </w:r>
    </w:p>
    <w:p w:rsidR="006B0323" w:rsidRPr="00DD788C" w:rsidRDefault="006B0323" w:rsidP="006B0323">
      <w:pPr>
        <w:rPr>
          <w:sz w:val="22"/>
          <w:szCs w:val="22"/>
        </w:rPr>
      </w:pPr>
      <w:r w:rsidRPr="00DD788C">
        <w:rPr>
          <w:rFonts w:hint="eastAsia"/>
          <w:sz w:val="22"/>
          <w:szCs w:val="22"/>
        </w:rPr>
        <w:t>６　許可証は、他人に貸与又は譲渡しない。</w:t>
      </w:r>
    </w:p>
    <w:p w:rsidR="006B0323" w:rsidRPr="00DD788C" w:rsidRDefault="006B0323" w:rsidP="006B0323">
      <w:pPr>
        <w:rPr>
          <w:sz w:val="22"/>
          <w:szCs w:val="22"/>
        </w:rPr>
      </w:pPr>
      <w:r w:rsidRPr="00DD788C">
        <w:rPr>
          <w:rFonts w:hint="eastAsia"/>
          <w:sz w:val="22"/>
          <w:szCs w:val="22"/>
        </w:rPr>
        <w:t xml:space="preserve">７　</w:t>
      </w:r>
      <w:r w:rsidRPr="006B0323">
        <w:rPr>
          <w:rFonts w:asciiTheme="minorEastAsia" w:eastAsiaTheme="minorEastAsia" w:hAnsiTheme="minorEastAsia" w:hint="eastAsia"/>
          <w:sz w:val="22"/>
          <w:szCs w:val="22"/>
        </w:rPr>
        <w:t>バーベキューをするときは、地面に直接炉を設けたり、地面で直接火を燃やしたりしない。</w:t>
      </w:r>
    </w:p>
    <w:p w:rsidR="006B0323" w:rsidRPr="00DD788C" w:rsidRDefault="006B0323" w:rsidP="006B0323">
      <w:pPr>
        <w:rPr>
          <w:sz w:val="22"/>
          <w:szCs w:val="22"/>
        </w:rPr>
      </w:pPr>
      <w:r w:rsidRPr="00DD788C">
        <w:rPr>
          <w:rFonts w:hint="eastAsia"/>
          <w:sz w:val="22"/>
          <w:szCs w:val="22"/>
        </w:rPr>
        <w:t xml:space="preserve">８　</w:t>
      </w:r>
      <w:r w:rsidRPr="006B0323">
        <w:rPr>
          <w:rFonts w:asciiTheme="minorEastAsia" w:eastAsiaTheme="minorEastAsia" w:hAnsiTheme="minorEastAsia" w:hint="eastAsia"/>
          <w:sz w:val="22"/>
          <w:szCs w:val="22"/>
        </w:rPr>
        <w:t>荒天日においては、バーベキューをしない。</w:t>
      </w:r>
    </w:p>
    <w:p w:rsidR="006B0323" w:rsidRPr="00DD788C" w:rsidRDefault="006B0323" w:rsidP="006B0323">
      <w:pPr>
        <w:rPr>
          <w:sz w:val="22"/>
          <w:szCs w:val="22"/>
        </w:rPr>
      </w:pPr>
      <w:r w:rsidRPr="00DD788C">
        <w:rPr>
          <w:rFonts w:hint="eastAsia"/>
          <w:sz w:val="22"/>
          <w:szCs w:val="22"/>
        </w:rPr>
        <w:t xml:space="preserve">９　</w:t>
      </w:r>
      <w:r w:rsidRPr="006B0323">
        <w:rPr>
          <w:rFonts w:asciiTheme="minorEastAsia" w:eastAsiaTheme="minorEastAsia" w:hAnsiTheme="minorEastAsia" w:hint="eastAsia"/>
          <w:spacing w:val="-2"/>
          <w:sz w:val="22"/>
          <w:szCs w:val="22"/>
        </w:rPr>
        <w:t>鉄板・食器等を洗う場合は、洗い場を利用し、河川の水を利用したり、河川に直接排水しない。</w:t>
      </w:r>
    </w:p>
    <w:p w:rsidR="006B0323" w:rsidRPr="00DD788C" w:rsidRDefault="006B0323" w:rsidP="006B0323">
      <w:pPr>
        <w:rPr>
          <w:sz w:val="22"/>
          <w:szCs w:val="22"/>
        </w:rPr>
      </w:pPr>
      <w:r w:rsidRPr="00DD788C">
        <w:rPr>
          <w:rFonts w:hint="eastAsia"/>
          <w:sz w:val="22"/>
          <w:szCs w:val="22"/>
        </w:rPr>
        <w:t xml:space="preserve">10　</w:t>
      </w:r>
      <w:r w:rsidRPr="006B0323">
        <w:rPr>
          <w:rFonts w:asciiTheme="minorEastAsia" w:eastAsiaTheme="minorEastAsia" w:hAnsiTheme="minorEastAsia" w:hint="eastAsia"/>
          <w:sz w:val="22"/>
          <w:szCs w:val="22"/>
        </w:rPr>
        <w:t>火の後始末は、火が完全に消えていることを確認し持ちかえること。</w:t>
      </w:r>
    </w:p>
    <w:p w:rsidR="006B0323" w:rsidRPr="00DD788C" w:rsidRDefault="006B0323" w:rsidP="006B0323">
      <w:pPr>
        <w:rPr>
          <w:sz w:val="22"/>
          <w:szCs w:val="22"/>
        </w:rPr>
      </w:pPr>
      <w:r w:rsidRPr="00DD788C">
        <w:rPr>
          <w:rFonts w:hint="eastAsia"/>
          <w:sz w:val="22"/>
          <w:szCs w:val="22"/>
        </w:rPr>
        <w:t>11　立入禁止区域に立ち入らない。</w:t>
      </w:r>
    </w:p>
    <w:p w:rsidR="006B0323" w:rsidRPr="00DD788C" w:rsidRDefault="006B0323" w:rsidP="006B0323">
      <w:pPr>
        <w:rPr>
          <w:sz w:val="22"/>
          <w:szCs w:val="22"/>
        </w:rPr>
      </w:pPr>
      <w:r w:rsidRPr="00DD788C">
        <w:rPr>
          <w:rFonts w:hint="eastAsia"/>
          <w:sz w:val="22"/>
          <w:szCs w:val="22"/>
        </w:rPr>
        <w:t>12　工作物、植物その他の公園施設を損傷したり汚損しない。</w:t>
      </w:r>
    </w:p>
    <w:p w:rsidR="006B0323" w:rsidRPr="00DD788C" w:rsidRDefault="006B0323" w:rsidP="006B0323">
      <w:pPr>
        <w:rPr>
          <w:sz w:val="22"/>
          <w:szCs w:val="22"/>
        </w:rPr>
      </w:pPr>
      <w:r w:rsidRPr="00DD788C">
        <w:rPr>
          <w:rFonts w:hint="eastAsia"/>
          <w:sz w:val="22"/>
          <w:szCs w:val="22"/>
        </w:rPr>
        <w:t>13　土石を採取したり土地の形質を変更しない。鳥獣類を捕まえたり殺傷しない。</w:t>
      </w:r>
    </w:p>
    <w:p w:rsidR="006B0323" w:rsidRPr="00DD788C" w:rsidRDefault="006B0323" w:rsidP="006B0323">
      <w:pPr>
        <w:rPr>
          <w:sz w:val="22"/>
          <w:szCs w:val="22"/>
        </w:rPr>
      </w:pPr>
      <w:r w:rsidRPr="00DD788C">
        <w:rPr>
          <w:rFonts w:hint="eastAsia"/>
          <w:sz w:val="22"/>
          <w:szCs w:val="22"/>
        </w:rPr>
        <w:t>14　ごみ、その他の汚物は必ず持ちかえり、これらを捨てる等不衛生な行為をしない。</w:t>
      </w:r>
    </w:p>
    <w:p w:rsidR="006B0323" w:rsidRPr="00DD788C" w:rsidRDefault="006B0323" w:rsidP="006B0323">
      <w:pPr>
        <w:rPr>
          <w:sz w:val="22"/>
          <w:szCs w:val="22"/>
        </w:rPr>
      </w:pPr>
      <w:r w:rsidRPr="00DD788C">
        <w:rPr>
          <w:rFonts w:hint="eastAsia"/>
          <w:sz w:val="22"/>
          <w:szCs w:val="22"/>
        </w:rPr>
        <w:t>15　危険のおそれのある行為又は他人の迷惑となるような行為をしない。</w:t>
      </w:r>
    </w:p>
    <w:p w:rsidR="006B0323" w:rsidRPr="00DD788C" w:rsidRDefault="006B0323" w:rsidP="006B0323">
      <w:pPr>
        <w:rPr>
          <w:sz w:val="22"/>
          <w:szCs w:val="22"/>
        </w:rPr>
      </w:pPr>
      <w:r w:rsidRPr="00DD788C">
        <w:rPr>
          <w:rFonts w:hint="eastAsia"/>
          <w:sz w:val="22"/>
          <w:szCs w:val="22"/>
        </w:rPr>
        <w:t>16　はり紙や広告類を掲示したり散布しない。</w:t>
      </w:r>
    </w:p>
    <w:p w:rsidR="006B0323" w:rsidRPr="00DD788C" w:rsidRDefault="006B0323" w:rsidP="006B0323">
      <w:pPr>
        <w:rPr>
          <w:sz w:val="22"/>
          <w:szCs w:val="22"/>
        </w:rPr>
      </w:pPr>
      <w:r w:rsidRPr="00DD788C">
        <w:rPr>
          <w:rFonts w:hint="eastAsia"/>
          <w:sz w:val="22"/>
          <w:szCs w:val="22"/>
        </w:rPr>
        <w:t>17　ペット類を放さない。</w:t>
      </w:r>
    </w:p>
    <w:p w:rsidR="006B0323" w:rsidRDefault="006B0323" w:rsidP="006B0323">
      <w:pPr>
        <w:rPr>
          <w:rFonts w:hint="eastAsia"/>
          <w:sz w:val="22"/>
          <w:szCs w:val="22"/>
        </w:rPr>
      </w:pPr>
      <w:r w:rsidRPr="00DD788C">
        <w:rPr>
          <w:rFonts w:hint="eastAsia"/>
          <w:sz w:val="22"/>
          <w:szCs w:val="22"/>
        </w:rPr>
        <w:t>18　指定された場所以外に車輌等を乗入れたり止めない。</w:t>
      </w:r>
    </w:p>
    <w:p w:rsidR="00A714FA" w:rsidRPr="00A714FA" w:rsidRDefault="00A714FA" w:rsidP="00A714FA">
      <w:pPr>
        <w:rPr>
          <w:sz w:val="22"/>
          <w:szCs w:val="22"/>
        </w:rPr>
      </w:pPr>
      <w:r w:rsidRPr="00A714FA">
        <w:rPr>
          <w:rFonts w:hint="eastAsia"/>
          <w:sz w:val="22"/>
          <w:szCs w:val="22"/>
        </w:rPr>
        <w:t>19　新型コロナウイルス感染症拡大防止のため、当面の間次の事項を遵守すること。</w:t>
      </w:r>
    </w:p>
    <w:p w:rsidR="00A714FA" w:rsidRPr="00A714FA" w:rsidRDefault="00A714FA" w:rsidP="00A714FA">
      <w:pPr>
        <w:ind w:left="660" w:hangingChars="300" w:hanging="660"/>
        <w:rPr>
          <w:sz w:val="22"/>
          <w:szCs w:val="22"/>
        </w:rPr>
      </w:pPr>
      <w:r w:rsidRPr="00A714FA">
        <w:rPr>
          <w:rFonts w:hint="eastAsia"/>
          <w:sz w:val="22"/>
          <w:szCs w:val="22"/>
        </w:rPr>
        <w:t xml:space="preserve">　　(1)１グループ９人までとする。1グループの人数が多い時は、９人以下で分かれて行うこと。</w:t>
      </w:r>
    </w:p>
    <w:p w:rsidR="00A714FA" w:rsidRPr="00A714FA" w:rsidRDefault="00A714FA" w:rsidP="00A714FA">
      <w:pPr>
        <w:rPr>
          <w:sz w:val="22"/>
          <w:szCs w:val="22"/>
        </w:rPr>
      </w:pPr>
      <w:r w:rsidRPr="00A714FA">
        <w:rPr>
          <w:rFonts w:hint="eastAsia"/>
          <w:sz w:val="22"/>
          <w:szCs w:val="22"/>
        </w:rPr>
        <w:t xml:space="preserve">　　(2)他グループと10ｍ程度、距離を取ること。</w:t>
      </w:r>
    </w:p>
    <w:p w:rsidR="00A714FA" w:rsidRPr="00A714FA" w:rsidRDefault="00A714FA" w:rsidP="00A714FA">
      <w:pPr>
        <w:rPr>
          <w:sz w:val="22"/>
          <w:szCs w:val="22"/>
        </w:rPr>
      </w:pPr>
      <w:r w:rsidRPr="00A714FA">
        <w:rPr>
          <w:rFonts w:hint="eastAsia"/>
          <w:sz w:val="22"/>
          <w:szCs w:val="22"/>
        </w:rPr>
        <w:t xml:space="preserve">　　(3)他グループと交流は図らないこと。</w:t>
      </w:r>
    </w:p>
    <w:p w:rsidR="00A714FA" w:rsidRPr="00A714FA" w:rsidRDefault="00A714FA" w:rsidP="00A714FA">
      <w:pPr>
        <w:rPr>
          <w:rFonts w:hint="eastAsia"/>
          <w:sz w:val="22"/>
          <w:szCs w:val="22"/>
        </w:rPr>
      </w:pPr>
      <w:r w:rsidRPr="00A714FA">
        <w:rPr>
          <w:rFonts w:hint="eastAsia"/>
          <w:sz w:val="22"/>
          <w:szCs w:val="22"/>
        </w:rPr>
        <w:t xml:space="preserve">　　(4)各自手洗いや消毒をこまめに行うこと。</w:t>
      </w:r>
    </w:p>
    <w:p w:rsidR="006B0323" w:rsidRPr="00DD788C" w:rsidRDefault="00A714FA" w:rsidP="006B0323">
      <w:pPr>
        <w:rPr>
          <w:sz w:val="22"/>
          <w:szCs w:val="22"/>
        </w:rPr>
      </w:pPr>
      <w:r>
        <w:rPr>
          <w:rFonts w:hint="eastAsia"/>
          <w:sz w:val="22"/>
          <w:szCs w:val="22"/>
        </w:rPr>
        <w:t>20</w:t>
      </w:r>
      <w:r w:rsidR="006B0323" w:rsidRPr="00DD788C">
        <w:rPr>
          <w:rFonts w:hint="eastAsia"/>
          <w:sz w:val="22"/>
          <w:szCs w:val="22"/>
        </w:rPr>
        <w:t xml:space="preserve">　上記のとおり遵守事項を守らない場合は、許可を取り消す。</w:t>
      </w:r>
    </w:p>
    <w:p w:rsidR="006B0323" w:rsidRPr="00DD788C" w:rsidRDefault="006B0323" w:rsidP="006B0323">
      <w:pPr>
        <w:rPr>
          <w:sz w:val="22"/>
          <w:szCs w:val="22"/>
        </w:rPr>
      </w:pPr>
      <w:r w:rsidRPr="00DD788C">
        <w:rPr>
          <w:rFonts w:hint="eastAsia"/>
          <w:sz w:val="22"/>
          <w:szCs w:val="22"/>
        </w:rPr>
        <w:t xml:space="preserve">　罰　則</w:t>
      </w:r>
    </w:p>
    <w:p w:rsidR="006B0323" w:rsidRPr="00DD788C" w:rsidRDefault="006B0323" w:rsidP="006B0323">
      <w:pPr>
        <w:rPr>
          <w:sz w:val="22"/>
          <w:szCs w:val="22"/>
        </w:rPr>
      </w:pPr>
      <w:r w:rsidRPr="00DD788C">
        <w:rPr>
          <w:rFonts w:hint="eastAsia"/>
          <w:sz w:val="22"/>
          <w:szCs w:val="22"/>
        </w:rPr>
        <w:t xml:space="preserve">　規定に従わない者に対しては、湯河原町都市公園条例第25条の規定により５万円以下の過料を科す。</w:t>
      </w:r>
    </w:p>
    <w:p w:rsidR="006B0323" w:rsidRPr="00DD788C" w:rsidRDefault="006B0323" w:rsidP="006B0323">
      <w:pPr>
        <w:rPr>
          <w:sz w:val="22"/>
          <w:szCs w:val="22"/>
        </w:rPr>
      </w:pPr>
      <w:r w:rsidRPr="00DD788C">
        <w:rPr>
          <w:rFonts w:hint="eastAsia"/>
          <w:sz w:val="22"/>
          <w:szCs w:val="22"/>
        </w:rPr>
        <w:t xml:space="preserve">　その他</w:t>
      </w:r>
    </w:p>
    <w:p w:rsidR="00402267" w:rsidRPr="00A714FA" w:rsidRDefault="006B0323">
      <w:pPr>
        <w:rPr>
          <w:sz w:val="22"/>
          <w:szCs w:val="22"/>
        </w:rPr>
      </w:pPr>
      <w:r w:rsidRPr="00DD788C">
        <w:rPr>
          <w:rFonts w:hint="eastAsia"/>
          <w:sz w:val="22"/>
          <w:szCs w:val="22"/>
        </w:rPr>
        <w:t xml:space="preserve">　湯河原町は盗難、事故等については一切責任を負わない。</w:t>
      </w:r>
      <w:bookmarkStart w:id="0" w:name="_GoBack"/>
      <w:bookmarkEnd w:id="0"/>
    </w:p>
    <w:sectPr w:rsidR="00402267" w:rsidRPr="00A714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FA" w:rsidRDefault="00A714FA" w:rsidP="00A714FA">
      <w:r>
        <w:separator/>
      </w:r>
    </w:p>
  </w:endnote>
  <w:endnote w:type="continuationSeparator" w:id="0">
    <w:p w:rsidR="00A714FA" w:rsidRDefault="00A714FA" w:rsidP="00A7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FA" w:rsidRDefault="00A714FA" w:rsidP="00A714FA">
      <w:r>
        <w:separator/>
      </w:r>
    </w:p>
  </w:footnote>
  <w:footnote w:type="continuationSeparator" w:id="0">
    <w:p w:rsidR="00A714FA" w:rsidRDefault="00A714FA" w:rsidP="00A7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23"/>
    <w:rsid w:val="00402267"/>
    <w:rsid w:val="006B0323"/>
    <w:rsid w:val="007F2C51"/>
    <w:rsid w:val="00A7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FA"/>
    <w:pPr>
      <w:tabs>
        <w:tab w:val="center" w:pos="4252"/>
        <w:tab w:val="right" w:pos="8504"/>
      </w:tabs>
      <w:snapToGrid w:val="0"/>
    </w:pPr>
  </w:style>
  <w:style w:type="character" w:customStyle="1" w:styleId="a4">
    <w:name w:val="ヘッダー (文字)"/>
    <w:basedOn w:val="a0"/>
    <w:link w:val="a3"/>
    <w:uiPriority w:val="99"/>
    <w:rsid w:val="00A714FA"/>
    <w:rPr>
      <w:rFonts w:ascii="ＭＳ 明朝" w:eastAsia="ＭＳ 明朝" w:hAnsi="Century" w:cs="Times New Roman"/>
      <w:sz w:val="24"/>
      <w:szCs w:val="20"/>
    </w:rPr>
  </w:style>
  <w:style w:type="paragraph" w:styleId="a5">
    <w:name w:val="footer"/>
    <w:basedOn w:val="a"/>
    <w:link w:val="a6"/>
    <w:uiPriority w:val="99"/>
    <w:unhideWhenUsed/>
    <w:rsid w:val="00A714FA"/>
    <w:pPr>
      <w:tabs>
        <w:tab w:val="center" w:pos="4252"/>
        <w:tab w:val="right" w:pos="8504"/>
      </w:tabs>
      <w:snapToGrid w:val="0"/>
    </w:pPr>
  </w:style>
  <w:style w:type="character" w:customStyle="1" w:styleId="a6">
    <w:name w:val="フッター (文字)"/>
    <w:basedOn w:val="a0"/>
    <w:link w:val="a5"/>
    <w:uiPriority w:val="99"/>
    <w:rsid w:val="00A714FA"/>
    <w:rPr>
      <w:rFonts w:ascii="ＭＳ 明朝"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FA"/>
    <w:pPr>
      <w:tabs>
        <w:tab w:val="center" w:pos="4252"/>
        <w:tab w:val="right" w:pos="8504"/>
      </w:tabs>
      <w:snapToGrid w:val="0"/>
    </w:pPr>
  </w:style>
  <w:style w:type="character" w:customStyle="1" w:styleId="a4">
    <w:name w:val="ヘッダー (文字)"/>
    <w:basedOn w:val="a0"/>
    <w:link w:val="a3"/>
    <w:uiPriority w:val="99"/>
    <w:rsid w:val="00A714FA"/>
    <w:rPr>
      <w:rFonts w:ascii="ＭＳ 明朝" w:eastAsia="ＭＳ 明朝" w:hAnsi="Century" w:cs="Times New Roman"/>
      <w:sz w:val="24"/>
      <w:szCs w:val="20"/>
    </w:rPr>
  </w:style>
  <w:style w:type="paragraph" w:styleId="a5">
    <w:name w:val="footer"/>
    <w:basedOn w:val="a"/>
    <w:link w:val="a6"/>
    <w:uiPriority w:val="99"/>
    <w:unhideWhenUsed/>
    <w:rsid w:val="00A714FA"/>
    <w:pPr>
      <w:tabs>
        <w:tab w:val="center" w:pos="4252"/>
        <w:tab w:val="right" w:pos="8504"/>
      </w:tabs>
      <w:snapToGrid w:val="0"/>
    </w:pPr>
  </w:style>
  <w:style w:type="character" w:customStyle="1" w:styleId="a6">
    <w:name w:val="フッター (文字)"/>
    <w:basedOn w:val="a0"/>
    <w:link w:val="a5"/>
    <w:uiPriority w:val="99"/>
    <w:rsid w:val="00A714FA"/>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2019-08-22T04:09:00Z</cp:lastPrinted>
  <dcterms:created xsi:type="dcterms:W3CDTF">2019-08-22T04:11:00Z</dcterms:created>
  <dcterms:modified xsi:type="dcterms:W3CDTF">2020-07-17T04:31:00Z</dcterms:modified>
</cp:coreProperties>
</file>