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96" w:rsidRDefault="00822385">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37210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72100" cy="457200"/>
                        </a:xfrm>
                        <a:prstGeom prst="rect">
                          <a:avLst/>
                        </a:prstGeom>
                        <a:gradFill rotWithShape="1">
                          <a:gsLst>
                            <a:gs pos="3000">
                              <a:srgbClr val="C0C0C0"/>
                            </a:gs>
                            <a:gs pos="91000">
                              <a:srgbClr val="333333"/>
                            </a:gs>
                          </a:gsLst>
                          <a:lin ang="0" scaled="1"/>
                        </a:gradFill>
                        <a:ln>
                          <a:noFill/>
                        </a:ln>
                        <a:extLst/>
                      </wps:spPr>
                      <wps:txbx>
                        <w:txbxContent>
                          <w:p w:rsidR="003D58FD" w:rsidRPr="001846BC" w:rsidRDefault="001846BC" w:rsidP="00D062C0">
                            <w:pPr>
                              <w:rPr>
                                <w:rFonts w:ascii="HGP創英角ｺﾞｼｯｸUB" w:eastAsia="HGP創英角ｺﾞｼｯｸUB"/>
                                <w:color w:val="FFFFFF"/>
                                <w:sz w:val="28"/>
                                <w:szCs w:val="28"/>
                              </w:rPr>
                            </w:pPr>
                            <w:bookmarkStart w:id="0" w:name="_GoBack"/>
                            <w:r w:rsidRPr="001846BC">
                              <w:rPr>
                                <w:rFonts w:ascii="HGP創英角ｺﾞｼｯｸUB" w:eastAsia="HGP創英角ｺﾞｼｯｸUB" w:hint="eastAsia"/>
                                <w:color w:val="FFFFFF"/>
                                <w:sz w:val="28"/>
                                <w:szCs w:val="28"/>
                              </w:rPr>
                              <w:t>第8章　事業推進体制の構築、事業評価体制</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423pt;height:36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" fillcolor="silver" stroked="f">
                <v:fill color2="#333" rotate="t" angle="90" colors="0 silver;1966f silver" focus="100%" type="gradient"/>
                <v:textbox inset="5.85pt,.7pt,5.85pt,.7pt">
                  <w:txbxContent>
                    <w:p w:rsidR="003D58FD" w:rsidRPr="001846BC" w:rsidRDefault="001846BC" w:rsidP="00D062C0">
                      <w:pPr>
                        <w:rPr>
                          <w:rFonts w:ascii="HGP創英角ｺﾞｼｯｸUB" w:eastAsia="HGP創英角ｺﾞｼｯｸUB"/>
                          <w:color w:val="FFFFFF"/>
                          <w:sz w:val="28"/>
                          <w:szCs w:val="28"/>
                        </w:rPr>
                      </w:pPr>
                      <w:bookmarkStart w:id="1" w:name="_GoBack"/>
                      <w:r w:rsidRPr="001846BC">
                        <w:rPr>
                          <w:rFonts w:ascii="HGP創英角ｺﾞｼｯｸUB" w:eastAsia="HGP創英角ｺﾞｼｯｸUB" w:hint="eastAsia"/>
                          <w:color w:val="FFFFFF"/>
                          <w:sz w:val="28"/>
                          <w:szCs w:val="28"/>
                        </w:rPr>
                        <w:t>第8章　事業推進体制の構築、事業評価体制</w:t>
                      </w:r>
                      <w:bookmarkEnd w:id="1"/>
                    </w:p>
                  </w:txbxContent>
                </v:textbox>
              </v:rect>
            </w:pict>
          </mc:Fallback>
        </mc:AlternateContent>
      </w:r>
    </w:p>
    <w:p w:rsidR="008678F9" w:rsidRDefault="008678F9"/>
    <w:p w:rsidR="008678F9" w:rsidRPr="00844C9D" w:rsidRDefault="008678F9"/>
    <w:p w:rsidR="003E0AFA" w:rsidRPr="001846BC" w:rsidRDefault="001846BC" w:rsidP="00E9051B">
      <w:pPr>
        <w:pStyle w:val="11"/>
        <w:spacing w:after="180"/>
        <w:ind w:left="358" w:hangingChars="128" w:hanging="358"/>
      </w:pPr>
      <w:r w:rsidRPr="001846BC">
        <w:rPr>
          <w:rFonts w:hint="eastAsia"/>
        </w:rPr>
        <w:t>1　事業推進体制の構築</w:t>
      </w:r>
    </w:p>
    <w:p w:rsidR="00086A29" w:rsidRPr="001533AA" w:rsidRDefault="00086A29" w:rsidP="00086A29">
      <w:pPr>
        <w:pStyle w:val="10"/>
      </w:pPr>
      <w:r w:rsidRPr="00BB35B2">
        <w:rPr>
          <w:rFonts w:hint="eastAsia"/>
        </w:rPr>
        <w:t>計画の成否は、計画そのものがよくできているかどうかではなく、実施成果がどうだったかで評価される。そのため、どのように推進するかが重要で</w:t>
      </w:r>
      <w:r w:rsidRPr="001533AA">
        <w:rPr>
          <w:rFonts w:hint="eastAsia"/>
        </w:rPr>
        <w:t>あり、そのためには適切な組織を構築する必要がある。しかしながら、健康増進プログラムの特徴は、行政が主催し住民が参加するという従来の事業と異なり、住民一人ひとりの健康増進の取り組みを応援する事業であるという点にある。すなわち、行政対住民という直接のかかわりではなく、個人と家庭、地域・団体と行政など、住民一人ひとりの異なるニーズに対して、きめ細かい対応ができる組織を構築する必要がある。したがって、事業推進体制の構築そのものが事業の一部であることに留意し、円滑に事業が推進できる体制を構築すべきである。</w:t>
      </w:r>
    </w:p>
    <w:p w:rsidR="00086A29" w:rsidRPr="001533AA" w:rsidRDefault="00086A29" w:rsidP="00086A29">
      <w:pPr>
        <w:pStyle w:val="21"/>
        <w:spacing w:beforeLines="50" w:before="180"/>
      </w:pPr>
      <w:r w:rsidRPr="001533AA">
        <w:rPr>
          <w:rFonts w:hint="eastAsia"/>
        </w:rPr>
        <w:t>1) 「健康増進計画</w:t>
      </w:r>
      <w:r w:rsidR="001B3A53">
        <w:rPr>
          <w:rFonts w:hint="eastAsia"/>
        </w:rPr>
        <w:t>・食育</w:t>
      </w:r>
      <w:r w:rsidRPr="001533AA">
        <w:rPr>
          <w:rFonts w:hint="eastAsia"/>
        </w:rPr>
        <w:t>推進</w:t>
      </w:r>
      <w:r w:rsidR="001B3A53">
        <w:rPr>
          <w:rFonts w:hint="eastAsia"/>
        </w:rPr>
        <w:t>計画推進</w:t>
      </w:r>
      <w:r w:rsidRPr="001533AA">
        <w:rPr>
          <w:rFonts w:hint="eastAsia"/>
        </w:rPr>
        <w:t>委員会」（仮称）の設置</w:t>
      </w:r>
    </w:p>
    <w:p w:rsidR="00086A29" w:rsidRPr="001533AA" w:rsidRDefault="00086A29" w:rsidP="00086A29">
      <w:pPr>
        <w:pStyle w:val="20"/>
      </w:pPr>
      <w:r w:rsidRPr="001533AA">
        <w:rPr>
          <w:rFonts w:hint="eastAsia"/>
        </w:rPr>
        <w:t>計画の実施について協議、決定し、適切に実施されているか</w:t>
      </w:r>
      <w:r w:rsidR="000F06B4">
        <w:rPr>
          <w:rFonts w:hint="eastAsia"/>
        </w:rPr>
        <w:t>横断的に検証・</w:t>
      </w:r>
      <w:r w:rsidRPr="001533AA">
        <w:rPr>
          <w:rFonts w:hint="eastAsia"/>
        </w:rPr>
        <w:t>評価し、改善提言を行う</w:t>
      </w:r>
      <w:r w:rsidR="000F06B4">
        <w:rPr>
          <w:rFonts w:hint="eastAsia"/>
        </w:rPr>
        <w:t>体制を構築する</w:t>
      </w:r>
      <w:r w:rsidRPr="001533AA">
        <w:rPr>
          <w:rFonts w:hint="eastAsia"/>
        </w:rPr>
        <w:t>。</w:t>
      </w:r>
    </w:p>
    <w:p w:rsidR="00086A29" w:rsidRPr="001E0CE5" w:rsidRDefault="00086A29" w:rsidP="00086A29">
      <w:pPr>
        <w:pStyle w:val="21"/>
        <w:spacing w:beforeLines="50" w:before="180"/>
      </w:pPr>
      <w:r w:rsidRPr="001533AA">
        <w:rPr>
          <w:rFonts w:hint="eastAsia"/>
        </w:rPr>
        <w:t xml:space="preserve">2) </w:t>
      </w:r>
      <w:r w:rsidR="000F06B4">
        <w:rPr>
          <w:rFonts w:hint="eastAsia"/>
        </w:rPr>
        <w:t>実行委員会</w:t>
      </w:r>
      <w:r w:rsidR="007846C9" w:rsidRPr="001E0CE5">
        <w:rPr>
          <w:rFonts w:hint="eastAsia"/>
        </w:rPr>
        <w:t>（プロジェクト）</w:t>
      </w:r>
      <w:r w:rsidRPr="001E0CE5">
        <w:rPr>
          <w:rFonts w:hint="eastAsia"/>
        </w:rPr>
        <w:t>の設置（プログラムの立ち上げ）</w:t>
      </w:r>
    </w:p>
    <w:p w:rsidR="00086A29" w:rsidRPr="001E0CE5" w:rsidRDefault="000515E7" w:rsidP="00086A29">
      <w:pPr>
        <w:pStyle w:val="20"/>
      </w:pPr>
      <w:r w:rsidRPr="001E0CE5">
        <w:rPr>
          <w:rFonts w:hint="eastAsia"/>
        </w:rPr>
        <w:t>事業として立ち上げるために、</w:t>
      </w:r>
      <w:r w:rsidR="00086A29" w:rsidRPr="001E0CE5">
        <w:rPr>
          <w:rFonts w:hint="eastAsia"/>
        </w:rPr>
        <w:t>事業内容、</w:t>
      </w:r>
      <w:r w:rsidRPr="001E0CE5">
        <w:rPr>
          <w:rFonts w:hint="eastAsia"/>
        </w:rPr>
        <w:t>組織、</w:t>
      </w:r>
      <w:r w:rsidR="00086A29" w:rsidRPr="001E0CE5">
        <w:rPr>
          <w:rFonts w:hint="eastAsia"/>
        </w:rPr>
        <w:t>解決すべき事項を検討</w:t>
      </w:r>
      <w:r w:rsidRPr="001E0CE5">
        <w:rPr>
          <w:rFonts w:hint="eastAsia"/>
        </w:rPr>
        <w:t>する</w:t>
      </w:r>
      <w:r w:rsidR="00086A29" w:rsidRPr="001E0CE5">
        <w:rPr>
          <w:rFonts w:hint="eastAsia"/>
        </w:rPr>
        <w:t>組織を設置する。それには、担当部</w:t>
      </w:r>
      <w:r w:rsidR="00167BD5" w:rsidRPr="001E0CE5">
        <w:rPr>
          <w:rFonts w:hint="eastAsia"/>
        </w:rPr>
        <w:t>署</w:t>
      </w:r>
      <w:r w:rsidR="001A1093" w:rsidRPr="001E0CE5">
        <w:rPr>
          <w:rFonts w:hint="eastAsia"/>
        </w:rPr>
        <w:t>をはじめ</w:t>
      </w:r>
      <w:r w:rsidR="00086A29" w:rsidRPr="001E0CE5">
        <w:rPr>
          <w:rFonts w:hint="eastAsia"/>
        </w:rPr>
        <w:t>、町役場</w:t>
      </w:r>
      <w:r w:rsidR="00167BD5" w:rsidRPr="001E0CE5">
        <w:rPr>
          <w:rFonts w:hint="eastAsia"/>
        </w:rPr>
        <w:t>の</w:t>
      </w:r>
      <w:r w:rsidR="00086A29" w:rsidRPr="001E0CE5">
        <w:rPr>
          <w:rFonts w:hint="eastAsia"/>
        </w:rPr>
        <w:t>英知を結集できるよう</w:t>
      </w:r>
      <w:r w:rsidR="00CD23E3" w:rsidRPr="001E0CE5">
        <w:rPr>
          <w:rFonts w:hint="eastAsia"/>
        </w:rPr>
        <w:t>にし、町民や関係団体等が入った</w:t>
      </w:r>
      <w:r w:rsidR="000F06B4" w:rsidRPr="001E0CE5">
        <w:rPr>
          <w:rFonts w:hint="eastAsia"/>
        </w:rPr>
        <w:t>実行委員会</w:t>
      </w:r>
      <w:r w:rsidR="00F97A04" w:rsidRPr="001E0CE5">
        <w:rPr>
          <w:rFonts w:hint="eastAsia"/>
        </w:rPr>
        <w:t>（プロジェクト）</w:t>
      </w:r>
      <w:r w:rsidR="000F06B4" w:rsidRPr="001E0CE5">
        <w:rPr>
          <w:rFonts w:hint="eastAsia"/>
        </w:rPr>
        <w:t>を構築する</w:t>
      </w:r>
      <w:r w:rsidR="00086A29" w:rsidRPr="001E0CE5">
        <w:rPr>
          <w:rFonts w:hint="eastAsia"/>
        </w:rPr>
        <w:t>。</w:t>
      </w:r>
    </w:p>
    <w:p w:rsidR="00086A29" w:rsidRPr="00BB35B2" w:rsidRDefault="00086A29" w:rsidP="00086A29">
      <w:pPr>
        <w:pStyle w:val="21"/>
        <w:spacing w:beforeLines="50" w:before="180"/>
      </w:pPr>
      <w:r w:rsidRPr="00BB35B2">
        <w:rPr>
          <w:rFonts w:hint="eastAsia"/>
        </w:rPr>
        <w:t>3) 複数担当制</w:t>
      </w:r>
    </w:p>
    <w:p w:rsidR="00086A29" w:rsidRPr="00682872" w:rsidRDefault="00086A29" w:rsidP="00086A29">
      <w:pPr>
        <w:pStyle w:val="20"/>
      </w:pPr>
      <w:r w:rsidRPr="00BB35B2">
        <w:rPr>
          <w:rFonts w:hint="eastAsia"/>
        </w:rPr>
        <w:t>プログラムの構築が完了し、業務として実施可能となった段階では、担当部署内で担当者を定めて推進する</w:t>
      </w:r>
      <w:r w:rsidRPr="00682872">
        <w:rPr>
          <w:rFonts w:hint="eastAsia"/>
        </w:rPr>
        <w:t>。</w:t>
      </w:r>
      <w:r w:rsidR="00253B2E" w:rsidRPr="00682872">
        <w:rPr>
          <w:rFonts w:hint="eastAsia"/>
        </w:rPr>
        <w:t>住民団体等からの問い合わせや協議が頻繁に行われることを想定すると、担当者１人のみでは</w:t>
      </w:r>
      <w:r w:rsidRPr="00682872">
        <w:rPr>
          <w:rFonts w:hint="eastAsia"/>
        </w:rPr>
        <w:t>適時の対応が困難である</w:t>
      </w:r>
      <w:r w:rsidR="00CD23E3" w:rsidRPr="00682872">
        <w:rPr>
          <w:rFonts w:hint="eastAsia"/>
        </w:rPr>
        <w:t>ことが</w:t>
      </w:r>
      <w:r w:rsidR="00253B2E" w:rsidRPr="00682872">
        <w:rPr>
          <w:rFonts w:hint="eastAsia"/>
        </w:rPr>
        <w:t>考えられる</w:t>
      </w:r>
      <w:r w:rsidR="00CD23E3" w:rsidRPr="00682872">
        <w:rPr>
          <w:rFonts w:hint="eastAsia"/>
        </w:rPr>
        <w:t>ため</w:t>
      </w:r>
      <w:r w:rsidR="00BB35B2" w:rsidRPr="00682872">
        <w:rPr>
          <w:rFonts w:hint="eastAsia"/>
        </w:rPr>
        <w:t>、</w:t>
      </w:r>
      <w:r w:rsidRPr="00682872">
        <w:rPr>
          <w:rFonts w:hint="eastAsia"/>
        </w:rPr>
        <w:t>各プログラムとも複数の担当者を配置すべきである。</w:t>
      </w:r>
    </w:p>
    <w:p w:rsidR="00F0114D" w:rsidRPr="001846BC" w:rsidRDefault="00086A29" w:rsidP="00E9051B">
      <w:pPr>
        <w:pStyle w:val="11"/>
        <w:spacing w:after="180"/>
        <w:ind w:left="358" w:hangingChars="128" w:hanging="358"/>
      </w:pPr>
      <w:r>
        <w:br w:type="page"/>
      </w:r>
      <w:r w:rsidR="001846BC" w:rsidRPr="001846BC">
        <w:rPr>
          <w:rFonts w:hint="eastAsia"/>
        </w:rPr>
        <w:lastRenderedPageBreak/>
        <w:t>2　事業評価（モニタリング）の導入</w:t>
      </w:r>
    </w:p>
    <w:p w:rsidR="00E9051B" w:rsidRPr="001533AA" w:rsidRDefault="00822385" w:rsidP="00086A29">
      <w:pPr>
        <w:pStyle w:val="10"/>
        <w:rPr>
          <w:rFonts w:ascii="ＭＳ 明朝" w:hAnsi="ＭＳ 明朝"/>
        </w:rPr>
      </w:pPr>
      <w:r>
        <w:rPr>
          <w:rFonts w:ascii="ＭＳ 明朝" w:hAnsi="ＭＳ 明朝"/>
          <w:noProof/>
        </w:rPr>
        <w:drawing>
          <wp:anchor distT="0" distB="0" distL="114300" distR="114300" simplePos="0" relativeHeight="251653632" behindDoc="0" locked="0" layoutInCell="1" allowOverlap="1">
            <wp:simplePos x="0" y="0"/>
            <wp:positionH relativeFrom="column">
              <wp:posOffset>2171700</wp:posOffset>
            </wp:positionH>
            <wp:positionV relativeFrom="paragraph">
              <wp:posOffset>2284095</wp:posOffset>
            </wp:positionV>
            <wp:extent cx="3086100" cy="2242185"/>
            <wp:effectExtent l="0" t="0" r="0" b="571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224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A29" w:rsidRPr="001533AA">
        <w:rPr>
          <w:rFonts w:ascii="ＭＳ 明朝" w:hAnsi="ＭＳ 明朝" w:hint="eastAsia"/>
        </w:rPr>
        <w:t>近年、行政の行う業務や事業についても評価を行うべきとの議論がなされている。計画したら実行し、実行したら評価し、評価したら改善し、次の計画に生かすという「評価-改善のしくみ」（PDCAサイクル）を行政サービスにも導入し、常にサービスの質向上を図ろうという考え方である。事業実施部門では毎回の活動ごとにPDCAサイクルを繰り返し（小さいサイクル）次回の活動に生かしていく、管理部門では年1回の評価で改善事項を翌年の計画に反映する（大きいサイクル）という形にすべきである。この小さいサイクルについては、実施担当者自らが評価を行い改善するので「セルフモニタリング」といい、大きいサイクルは管理担当（本計画の場合は推進</w:t>
      </w:r>
      <w:r w:rsidR="00194F85" w:rsidRPr="001533AA">
        <w:rPr>
          <w:rFonts w:ascii="ＭＳ 明朝" w:hAnsi="ＭＳ 明朝" w:hint="eastAsia"/>
        </w:rPr>
        <w:t>委員会</w:t>
      </w:r>
      <w:r w:rsidR="00086A29" w:rsidRPr="001533AA">
        <w:rPr>
          <w:rFonts w:ascii="ＭＳ 明朝" w:hAnsi="ＭＳ 明朝" w:hint="eastAsia"/>
        </w:rPr>
        <w:t>）が評価を行うので「モニタリング」という。</w:t>
      </w:r>
    </w:p>
    <w:p w:rsidR="00F979AB" w:rsidRPr="001533AA" w:rsidRDefault="00822385" w:rsidP="00F979AB">
      <w:pPr>
        <w:rPr>
          <w:rFonts w:ascii="ＭＳ 明朝" w:hAnsi="ＭＳ 明朝"/>
        </w:rPr>
      </w:pPr>
      <w:r>
        <w:rPr>
          <w:rFonts w:ascii="ＭＳ 明朝" w:hAnsi="ＭＳ 明朝"/>
          <w:noProof/>
        </w:rPr>
        <w:drawing>
          <wp:anchor distT="0" distB="0" distL="114300" distR="114300" simplePos="0" relativeHeight="251655680" behindDoc="1" locked="0" layoutInCell="1" allowOverlap="1">
            <wp:simplePos x="0" y="0"/>
            <wp:positionH relativeFrom="column">
              <wp:posOffset>228600</wp:posOffset>
            </wp:positionH>
            <wp:positionV relativeFrom="paragraph">
              <wp:posOffset>112395</wp:posOffset>
            </wp:positionV>
            <wp:extent cx="1769745" cy="2053590"/>
            <wp:effectExtent l="0" t="0" r="0" b="0"/>
            <wp:wrapTight wrapText="bothSides">
              <wp:wrapPolygon edited="0">
                <wp:start x="3255" y="601"/>
                <wp:lineTo x="3023" y="3406"/>
                <wp:lineTo x="5115" y="4208"/>
                <wp:lineTo x="10695" y="4208"/>
                <wp:lineTo x="2558" y="5210"/>
                <wp:lineTo x="1395" y="5610"/>
                <wp:lineTo x="1395" y="8416"/>
                <wp:lineTo x="3255" y="10620"/>
                <wp:lineTo x="2093" y="11421"/>
                <wp:lineTo x="1395" y="12423"/>
                <wp:lineTo x="1395" y="13826"/>
                <wp:lineTo x="233" y="17032"/>
                <wp:lineTo x="465" y="20638"/>
                <wp:lineTo x="1163" y="20839"/>
                <wp:lineTo x="3488" y="21239"/>
                <wp:lineTo x="7208" y="21239"/>
                <wp:lineTo x="18136" y="20237"/>
                <wp:lineTo x="20461" y="19636"/>
                <wp:lineTo x="19763" y="17032"/>
                <wp:lineTo x="18136" y="13826"/>
                <wp:lineTo x="18368" y="12623"/>
                <wp:lineTo x="17671" y="11622"/>
                <wp:lineTo x="15811" y="10620"/>
                <wp:lineTo x="16741" y="10620"/>
                <wp:lineTo x="18368" y="8416"/>
                <wp:lineTo x="18601" y="5811"/>
                <wp:lineTo x="17206" y="5210"/>
                <wp:lineTo x="10695" y="4208"/>
                <wp:lineTo x="15113" y="3607"/>
                <wp:lineTo x="16508" y="1202"/>
                <wp:lineTo x="15113" y="601"/>
                <wp:lineTo x="3255" y="601"/>
              </wp:wrapPolygon>
            </wp:wrapTight>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9745" cy="205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9AB" w:rsidRPr="00682872" w:rsidRDefault="00F979AB" w:rsidP="00F979AB"/>
    <w:p w:rsidR="00F979AB" w:rsidRDefault="00F979AB" w:rsidP="00F979AB"/>
    <w:p w:rsidR="00F979AB" w:rsidRDefault="00F979AB" w:rsidP="00F979AB"/>
    <w:p w:rsidR="00F979AB" w:rsidRDefault="00F979AB" w:rsidP="00F979AB"/>
    <w:p w:rsidR="00F979AB" w:rsidRDefault="00F979AB" w:rsidP="00F979AB"/>
    <w:p w:rsidR="00F979AB" w:rsidRDefault="00F979AB" w:rsidP="00F979AB"/>
    <w:p w:rsidR="00F979AB" w:rsidRDefault="00F979AB" w:rsidP="00F979AB"/>
    <w:p w:rsidR="00F979AB" w:rsidRPr="00F979AB" w:rsidRDefault="00F979AB" w:rsidP="00F979AB"/>
    <w:p w:rsidR="00F979AB" w:rsidRDefault="00F979AB" w:rsidP="00F979AB"/>
    <w:p w:rsidR="00086A29" w:rsidRPr="001533AA" w:rsidRDefault="00086A29" w:rsidP="00086A29">
      <w:pPr>
        <w:pStyle w:val="10"/>
        <w:rPr>
          <w:rFonts w:ascii="ＭＳ 明朝" w:hAnsi="ＭＳ 明朝"/>
        </w:rPr>
      </w:pPr>
      <w:r w:rsidRPr="001533AA">
        <w:rPr>
          <w:rFonts w:ascii="ＭＳ 明朝" w:hAnsi="ＭＳ 明朝" w:hint="eastAsia"/>
        </w:rPr>
        <w:t>評価手法については、事業評価で用いられる「ストラクチャー」、「プロセス」、「アウトプット」、「アウトカム」の4つの軸で</w:t>
      </w:r>
      <w:r w:rsidR="00822385">
        <w:rPr>
          <w:rFonts w:ascii="ＭＳ 明朝" w:hAnsi="ＭＳ 明朝" w:hint="eastAsia"/>
        </w:rPr>
        <w:t>、各事業ごとに適切な「主要評価指標（KPI</w:t>
      </w:r>
      <w:r w:rsidR="002A41CF">
        <w:rPr>
          <w:rFonts w:ascii="ＭＳ 明朝" w:hAnsi="ＭＳ 明朝" w:hint="eastAsia"/>
        </w:rPr>
        <w:t>=Key Performance Indicators</w:t>
      </w:r>
      <w:r w:rsidR="00822385">
        <w:rPr>
          <w:rFonts w:ascii="ＭＳ 明朝" w:hAnsi="ＭＳ 明朝" w:hint="eastAsia"/>
        </w:rPr>
        <w:t>）」を設定し、</w:t>
      </w:r>
      <w:r w:rsidR="00AC2E72">
        <w:rPr>
          <w:rFonts w:ascii="ＭＳ 明朝" w:hAnsi="ＭＳ 明朝" w:hint="eastAsia"/>
        </w:rPr>
        <w:t>また</w:t>
      </w:r>
      <w:r w:rsidR="00822385">
        <w:rPr>
          <w:rFonts w:ascii="ＭＳ 明朝" w:hAnsi="ＭＳ 明朝" w:hint="eastAsia"/>
        </w:rPr>
        <w:t>指標ごとに評価基準を設定して行う</w:t>
      </w:r>
      <w:r w:rsidRPr="001533AA">
        <w:rPr>
          <w:rFonts w:ascii="ＭＳ 明朝" w:hAnsi="ＭＳ 明朝" w:hint="eastAsia"/>
        </w:rPr>
        <w:t>。</w:t>
      </w:r>
    </w:p>
    <w:p w:rsidR="00BB35B2" w:rsidRPr="001533AA" w:rsidRDefault="00822385" w:rsidP="00F979AB">
      <w:pPr>
        <w:rPr>
          <w:rFonts w:ascii="ＭＳ 明朝" w:hAnsi="ＭＳ 明朝"/>
        </w:rPr>
      </w:pPr>
      <w:r>
        <w:rPr>
          <w:rFonts w:ascii="ＭＳ 明朝" w:hAnsi="ＭＳ 明朝"/>
          <w:noProof/>
        </w:rPr>
        <w:drawing>
          <wp:anchor distT="0" distB="0" distL="114300" distR="114300" simplePos="0" relativeHeight="251654656" behindDoc="0" locked="0" layoutInCell="1" allowOverlap="1">
            <wp:simplePos x="0" y="0"/>
            <wp:positionH relativeFrom="column">
              <wp:posOffset>342900</wp:posOffset>
            </wp:positionH>
            <wp:positionV relativeFrom="paragraph">
              <wp:posOffset>112395</wp:posOffset>
            </wp:positionV>
            <wp:extent cx="4800600" cy="1978660"/>
            <wp:effectExtent l="0" t="0" r="0" b="254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0" cy="197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9AB" w:rsidRPr="00F979AB" w:rsidRDefault="00F979AB" w:rsidP="00F979AB"/>
    <w:p w:rsidR="00F979AB" w:rsidRDefault="00F979AB" w:rsidP="00F979AB"/>
    <w:p w:rsidR="00F979AB" w:rsidRDefault="00F979AB" w:rsidP="00F979AB"/>
    <w:p w:rsidR="00F979AB" w:rsidRDefault="00F979AB" w:rsidP="00F979AB"/>
    <w:p w:rsidR="00F979AB" w:rsidRDefault="00F979AB" w:rsidP="00F979AB"/>
    <w:p w:rsidR="00F979AB" w:rsidRDefault="00F979AB" w:rsidP="00F979AB"/>
    <w:p w:rsidR="00F979AB" w:rsidRDefault="00F979AB" w:rsidP="00F979AB"/>
    <w:p w:rsidR="00BB35B2" w:rsidRDefault="00BB35B2" w:rsidP="00F979AB"/>
    <w:p w:rsidR="00BB35B2" w:rsidRDefault="00BB35B2" w:rsidP="00F979AB"/>
    <w:p w:rsidR="00F979AB" w:rsidRDefault="00F979AB" w:rsidP="00F979AB"/>
    <w:sectPr w:rsidR="00F979AB" w:rsidSect="00FF7B2C">
      <w:footerReference w:type="even" r:id="rId11"/>
      <w:footerReference w:type="default" r:id="rId12"/>
      <w:pgSz w:w="11906" w:h="16838"/>
      <w:pgMar w:top="1985" w:right="1701" w:bottom="1701" w:left="1701" w:header="851" w:footer="992" w:gutter="0"/>
      <w:pgNumType w:start="9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0E9" w:rsidRDefault="003320E9">
      <w:r>
        <w:separator/>
      </w:r>
    </w:p>
  </w:endnote>
  <w:endnote w:type="continuationSeparator" w:id="0">
    <w:p w:rsidR="003320E9" w:rsidRDefault="0033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FD" w:rsidRDefault="00822385">
    <w:pPr>
      <w:pStyle w:val="a4"/>
    </w:pPr>
    <w:r>
      <w:rPr>
        <w:noProof/>
      </w:rPr>
      <mc:AlternateContent>
        <mc:Choice Requires="wps">
          <w:drawing>
            <wp:anchor distT="0" distB="0" distL="114300" distR="114300" simplePos="0" relativeHeight="251658240" behindDoc="0" locked="0" layoutInCell="1" allowOverlap="1" wp14:anchorId="5E334757" wp14:editId="7044C166">
              <wp:simplePos x="0" y="0"/>
              <wp:positionH relativeFrom="column">
                <wp:posOffset>0</wp:posOffset>
              </wp:positionH>
              <wp:positionV relativeFrom="paragraph">
                <wp:posOffset>-22860</wp:posOffset>
              </wp:positionV>
              <wp:extent cx="5372100" cy="5397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72100" cy="53975"/>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58FD" w:rsidRPr="00A35E42" w:rsidRDefault="003D58FD" w:rsidP="00A35E42">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1.8pt;width:423pt;height:4.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" fillcolor="silver" stroked="f">
              <v:fill color2="#333" rotate="t" angle="90" focus="100%" type="gradient"/>
              <v:textbox inset="5.85pt,.7pt,5.85pt,.7pt">
                <w:txbxContent>
                  <w:p w:rsidR="003D58FD" w:rsidRPr="00A35E42" w:rsidRDefault="003D58FD" w:rsidP="00A35E42">
                    <w:pPr>
                      <w:rPr>
                        <w:rFonts w:hint="eastAsia"/>
                        <w:szCs w:val="28"/>
                      </w:rPr>
                    </w:pPr>
                  </w:p>
                </w:txbxContent>
              </v:textbox>
            </v:rect>
          </w:pict>
        </mc:Fallback>
      </mc:AlternateContent>
    </w:r>
  </w:p>
  <w:p w:rsidR="003D58FD" w:rsidRDefault="003D58FD">
    <w:pPr>
      <w:pStyle w:val="a4"/>
    </w:pPr>
    <w:r>
      <w:rPr>
        <w:rStyle w:val="a5"/>
      </w:rPr>
      <w:fldChar w:fldCharType="begin"/>
    </w:r>
    <w:r>
      <w:rPr>
        <w:rStyle w:val="a5"/>
      </w:rPr>
      <w:instrText xml:space="preserve"> PAGE </w:instrText>
    </w:r>
    <w:r>
      <w:rPr>
        <w:rStyle w:val="a5"/>
      </w:rPr>
      <w:fldChar w:fldCharType="separate"/>
    </w:r>
    <w:r w:rsidR="00CB2B2A">
      <w:rPr>
        <w:rStyle w:val="a5"/>
        <w:noProof/>
      </w:rPr>
      <w:t>92</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FD" w:rsidRDefault="00822385">
    <w:pPr>
      <w:pStyle w:val="a4"/>
    </w:pPr>
    <w:r>
      <w:rPr>
        <w:noProof/>
      </w:rPr>
      <mc:AlternateContent>
        <mc:Choice Requires="wps">
          <w:drawing>
            <wp:anchor distT="0" distB="0" distL="114300" distR="114300" simplePos="0" relativeHeight="251657216" behindDoc="0" locked="0" layoutInCell="1" allowOverlap="1" wp14:anchorId="18BC5C5F" wp14:editId="0D3054CC">
              <wp:simplePos x="0" y="0"/>
              <wp:positionH relativeFrom="column">
                <wp:posOffset>0</wp:posOffset>
              </wp:positionH>
              <wp:positionV relativeFrom="paragraph">
                <wp:posOffset>-22860</wp:posOffset>
              </wp:positionV>
              <wp:extent cx="5372100" cy="539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3975"/>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58FD" w:rsidRPr="00A35E42" w:rsidRDefault="003D58FD" w:rsidP="00A35E42">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margin-top:-1.8pt;width:423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" fillcolor="silver" stroked="f">
              <v:fill color2="#333" rotate="t" angle="90" focus="100%" type="gradient"/>
              <v:textbox inset="5.85pt,.7pt,5.85pt,.7pt">
                <w:txbxContent>
                  <w:p w:rsidR="003D58FD" w:rsidRPr="00A35E42" w:rsidRDefault="003D58FD" w:rsidP="00A35E42">
                    <w:pPr>
                      <w:rPr>
                        <w:rFonts w:hint="eastAsia"/>
                        <w:szCs w:val="28"/>
                      </w:rPr>
                    </w:pPr>
                  </w:p>
                </w:txbxContent>
              </v:textbox>
            </v:rect>
          </w:pict>
        </mc:Fallback>
      </mc:AlternateContent>
    </w:r>
  </w:p>
  <w:p w:rsidR="003D58FD" w:rsidRDefault="003D58FD" w:rsidP="008678F9">
    <w:pPr>
      <w:pStyle w:val="a4"/>
      <w:jc w:val="right"/>
    </w:pPr>
    <w:r>
      <w:rPr>
        <w:rStyle w:val="a5"/>
      </w:rPr>
      <w:fldChar w:fldCharType="begin"/>
    </w:r>
    <w:r>
      <w:rPr>
        <w:rStyle w:val="a5"/>
      </w:rPr>
      <w:instrText xml:space="preserve"> PAGE </w:instrText>
    </w:r>
    <w:r>
      <w:rPr>
        <w:rStyle w:val="a5"/>
      </w:rPr>
      <w:fldChar w:fldCharType="separate"/>
    </w:r>
    <w:r w:rsidR="00CB2B2A">
      <w:rPr>
        <w:rStyle w:val="a5"/>
        <w:noProof/>
      </w:rPr>
      <w:t>93</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0E9" w:rsidRDefault="003320E9">
      <w:r>
        <w:separator/>
      </w:r>
    </w:p>
  </w:footnote>
  <w:footnote w:type="continuationSeparator" w:id="0">
    <w:p w:rsidR="003320E9" w:rsidRDefault="00332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77884"/>
    <w:multiLevelType w:val="hybridMultilevel"/>
    <w:tmpl w:val="D6D42284"/>
    <w:lvl w:ilvl="0" w:tplc="279E575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42C4497"/>
    <w:multiLevelType w:val="hybridMultilevel"/>
    <w:tmpl w:val="2D080F3E"/>
    <w:lvl w:ilvl="0" w:tplc="43AA5B2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840"/>
  <w:evenAndOddHeaders/>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96"/>
    <w:rsid w:val="000515E7"/>
    <w:rsid w:val="00060AD2"/>
    <w:rsid w:val="00086A29"/>
    <w:rsid w:val="00097161"/>
    <w:rsid w:val="000E00C3"/>
    <w:rsid w:val="000F06B4"/>
    <w:rsid w:val="0013335D"/>
    <w:rsid w:val="001533AA"/>
    <w:rsid w:val="001561A4"/>
    <w:rsid w:val="00167BD5"/>
    <w:rsid w:val="001846BC"/>
    <w:rsid w:val="001939C3"/>
    <w:rsid w:val="00194F85"/>
    <w:rsid w:val="001A1093"/>
    <w:rsid w:val="001A3B97"/>
    <w:rsid w:val="001B3A53"/>
    <w:rsid w:val="001E0CE5"/>
    <w:rsid w:val="001F7644"/>
    <w:rsid w:val="00211F32"/>
    <w:rsid w:val="00227E35"/>
    <w:rsid w:val="00253B2E"/>
    <w:rsid w:val="00254A8D"/>
    <w:rsid w:val="00267FD9"/>
    <w:rsid w:val="002A41CF"/>
    <w:rsid w:val="002A469A"/>
    <w:rsid w:val="002E47D4"/>
    <w:rsid w:val="003320E9"/>
    <w:rsid w:val="003674C5"/>
    <w:rsid w:val="00391301"/>
    <w:rsid w:val="003A6968"/>
    <w:rsid w:val="003D58FD"/>
    <w:rsid w:val="003E0AFA"/>
    <w:rsid w:val="003F38AE"/>
    <w:rsid w:val="0044476A"/>
    <w:rsid w:val="00457969"/>
    <w:rsid w:val="004C3844"/>
    <w:rsid w:val="004C79AC"/>
    <w:rsid w:val="00542A07"/>
    <w:rsid w:val="005C6B6C"/>
    <w:rsid w:val="00600574"/>
    <w:rsid w:val="00682872"/>
    <w:rsid w:val="006B3F38"/>
    <w:rsid w:val="006C6E83"/>
    <w:rsid w:val="006D49F6"/>
    <w:rsid w:val="00703708"/>
    <w:rsid w:val="00725C11"/>
    <w:rsid w:val="00730B5D"/>
    <w:rsid w:val="00747834"/>
    <w:rsid w:val="007846C9"/>
    <w:rsid w:val="007A260D"/>
    <w:rsid w:val="007B43BC"/>
    <w:rsid w:val="007C244F"/>
    <w:rsid w:val="007C6E4B"/>
    <w:rsid w:val="00822385"/>
    <w:rsid w:val="00844C9D"/>
    <w:rsid w:val="0085243D"/>
    <w:rsid w:val="008678F9"/>
    <w:rsid w:val="008868F2"/>
    <w:rsid w:val="008A414B"/>
    <w:rsid w:val="00931639"/>
    <w:rsid w:val="009413DB"/>
    <w:rsid w:val="00944AB6"/>
    <w:rsid w:val="009704D5"/>
    <w:rsid w:val="009C6639"/>
    <w:rsid w:val="009D190F"/>
    <w:rsid w:val="00A117A8"/>
    <w:rsid w:val="00A32B9C"/>
    <w:rsid w:val="00A35E42"/>
    <w:rsid w:val="00AC2E72"/>
    <w:rsid w:val="00AC522C"/>
    <w:rsid w:val="00AF51AE"/>
    <w:rsid w:val="00B219FE"/>
    <w:rsid w:val="00B2315D"/>
    <w:rsid w:val="00B5792E"/>
    <w:rsid w:val="00B63FE7"/>
    <w:rsid w:val="00BB35B2"/>
    <w:rsid w:val="00BB4F9F"/>
    <w:rsid w:val="00BC1840"/>
    <w:rsid w:val="00BC7F1A"/>
    <w:rsid w:val="00C27F06"/>
    <w:rsid w:val="00C73E2E"/>
    <w:rsid w:val="00C823AC"/>
    <w:rsid w:val="00CB2B2A"/>
    <w:rsid w:val="00CD0964"/>
    <w:rsid w:val="00CD23E3"/>
    <w:rsid w:val="00D062C0"/>
    <w:rsid w:val="00D44256"/>
    <w:rsid w:val="00D463EC"/>
    <w:rsid w:val="00D50B68"/>
    <w:rsid w:val="00DB6285"/>
    <w:rsid w:val="00DD0339"/>
    <w:rsid w:val="00E53696"/>
    <w:rsid w:val="00E9051B"/>
    <w:rsid w:val="00EE7509"/>
    <w:rsid w:val="00F0114D"/>
    <w:rsid w:val="00F20868"/>
    <w:rsid w:val="00F20DC8"/>
    <w:rsid w:val="00F95822"/>
    <w:rsid w:val="00F979AB"/>
    <w:rsid w:val="00F97A04"/>
    <w:rsid w:val="00FF7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44C9D"/>
    <w:pPr>
      <w:keepNext/>
      <w:outlineLvl w:val="0"/>
    </w:pPr>
    <w:rPr>
      <w:rFonts w:ascii="Arial" w:eastAsia="ＭＳ ゴシック" w:hAnsi="Arial"/>
      <w:sz w:val="24"/>
    </w:rPr>
  </w:style>
  <w:style w:type="paragraph" w:styleId="2">
    <w:name w:val="heading 2"/>
    <w:basedOn w:val="a"/>
    <w:next w:val="a"/>
    <w:qFormat/>
    <w:rsid w:val="00844C9D"/>
    <w:pPr>
      <w:keepNext/>
      <w:outlineLvl w:val="1"/>
    </w:pPr>
    <w:rPr>
      <w:rFonts w:ascii="Arial" w:eastAsia="ＭＳ ゴシック" w:hAnsi="Arial"/>
    </w:rPr>
  </w:style>
  <w:style w:type="paragraph" w:styleId="3">
    <w:name w:val="heading 3"/>
    <w:basedOn w:val="a"/>
    <w:next w:val="a"/>
    <w:qFormat/>
    <w:rsid w:val="00844C9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678F9"/>
    <w:pPr>
      <w:tabs>
        <w:tab w:val="center" w:pos="4252"/>
        <w:tab w:val="right" w:pos="8504"/>
      </w:tabs>
      <w:snapToGrid w:val="0"/>
    </w:pPr>
  </w:style>
  <w:style w:type="paragraph" w:styleId="a4">
    <w:name w:val="footer"/>
    <w:basedOn w:val="a"/>
    <w:semiHidden/>
    <w:rsid w:val="008678F9"/>
    <w:pPr>
      <w:tabs>
        <w:tab w:val="center" w:pos="4252"/>
        <w:tab w:val="right" w:pos="8504"/>
      </w:tabs>
      <w:snapToGrid w:val="0"/>
    </w:pPr>
  </w:style>
  <w:style w:type="character" w:styleId="a5">
    <w:name w:val="page number"/>
    <w:basedOn w:val="a0"/>
    <w:semiHidden/>
    <w:rsid w:val="008678F9"/>
  </w:style>
  <w:style w:type="paragraph" w:customStyle="1" w:styleId="10">
    <w:name w:val="本文1"/>
    <w:basedOn w:val="a"/>
    <w:rsid w:val="00844C9D"/>
    <w:pPr>
      <w:ind w:leftChars="171" w:left="359" w:firstLineChars="150" w:firstLine="360"/>
    </w:pPr>
    <w:rPr>
      <w:rFonts w:cs="ＭＳ 明朝"/>
      <w:sz w:val="24"/>
      <w:szCs w:val="20"/>
    </w:rPr>
  </w:style>
  <w:style w:type="paragraph" w:customStyle="1" w:styleId="20">
    <w:name w:val="本文2"/>
    <w:basedOn w:val="a"/>
    <w:rsid w:val="00844C9D"/>
    <w:pPr>
      <w:ind w:leftChars="342" w:left="718" w:firstLineChars="150" w:firstLine="360"/>
    </w:pPr>
    <w:rPr>
      <w:rFonts w:cs="ＭＳ 明朝"/>
      <w:sz w:val="24"/>
      <w:szCs w:val="20"/>
    </w:rPr>
  </w:style>
  <w:style w:type="paragraph" w:customStyle="1" w:styleId="11">
    <w:name w:val="見出し1"/>
    <w:basedOn w:val="a3"/>
    <w:rsid w:val="00844C9D"/>
    <w:rPr>
      <w:rFonts w:ascii="HGP創英角ｺﾞｼｯｸUB" w:eastAsia="HGP創英角ｺﾞｼｯｸUB" w:hAnsi="HGP創英角ｺﾞｼｯｸUB"/>
      <w:sz w:val="28"/>
    </w:rPr>
  </w:style>
  <w:style w:type="paragraph" w:customStyle="1" w:styleId="21">
    <w:name w:val="見出し2"/>
    <w:basedOn w:val="a3"/>
    <w:rsid w:val="00844C9D"/>
    <w:pPr>
      <w:ind w:leftChars="171" w:left="719" w:hangingChars="150" w:hanging="360"/>
    </w:pPr>
    <w:rPr>
      <w:rFonts w:ascii="HG丸ｺﾞｼｯｸM-PRO" w:eastAsia="HG丸ｺﾞｼｯｸM-PRO" w:cs="ＭＳ 明朝"/>
      <w:sz w:val="24"/>
      <w:szCs w:val="20"/>
    </w:rPr>
  </w:style>
  <w:style w:type="paragraph" w:customStyle="1" w:styleId="30">
    <w:name w:val="見出し3"/>
    <w:basedOn w:val="10"/>
    <w:rsid w:val="00A35E42"/>
    <w:pPr>
      <w:spacing w:beforeLines="50" w:before="180"/>
      <w:ind w:leftChars="0" w:left="0" w:firstLineChars="225" w:firstLine="540"/>
    </w:pPr>
    <w:rPr>
      <w:rFonts w:ascii="HG丸ｺﾞｼｯｸM-PRO" w:eastAsia="HG丸ｺﾞｼｯｸM-PRO"/>
    </w:rPr>
  </w:style>
  <w:style w:type="paragraph" w:styleId="a6">
    <w:name w:val="Balloon Text"/>
    <w:basedOn w:val="a"/>
    <w:link w:val="a7"/>
    <w:uiPriority w:val="99"/>
    <w:semiHidden/>
    <w:unhideWhenUsed/>
    <w:rsid w:val="00542A07"/>
    <w:rPr>
      <w:rFonts w:ascii="Arial" w:eastAsia="ＭＳ ゴシック" w:hAnsi="Arial"/>
      <w:sz w:val="18"/>
      <w:szCs w:val="18"/>
    </w:rPr>
  </w:style>
  <w:style w:type="character" w:customStyle="1" w:styleId="a7">
    <w:name w:val="吹き出し (文字)"/>
    <w:link w:val="a6"/>
    <w:uiPriority w:val="99"/>
    <w:semiHidden/>
    <w:rsid w:val="00542A0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44C9D"/>
    <w:pPr>
      <w:keepNext/>
      <w:outlineLvl w:val="0"/>
    </w:pPr>
    <w:rPr>
      <w:rFonts w:ascii="Arial" w:eastAsia="ＭＳ ゴシック" w:hAnsi="Arial"/>
      <w:sz w:val="24"/>
    </w:rPr>
  </w:style>
  <w:style w:type="paragraph" w:styleId="2">
    <w:name w:val="heading 2"/>
    <w:basedOn w:val="a"/>
    <w:next w:val="a"/>
    <w:qFormat/>
    <w:rsid w:val="00844C9D"/>
    <w:pPr>
      <w:keepNext/>
      <w:outlineLvl w:val="1"/>
    </w:pPr>
    <w:rPr>
      <w:rFonts w:ascii="Arial" w:eastAsia="ＭＳ ゴシック" w:hAnsi="Arial"/>
    </w:rPr>
  </w:style>
  <w:style w:type="paragraph" w:styleId="3">
    <w:name w:val="heading 3"/>
    <w:basedOn w:val="a"/>
    <w:next w:val="a"/>
    <w:qFormat/>
    <w:rsid w:val="00844C9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678F9"/>
    <w:pPr>
      <w:tabs>
        <w:tab w:val="center" w:pos="4252"/>
        <w:tab w:val="right" w:pos="8504"/>
      </w:tabs>
      <w:snapToGrid w:val="0"/>
    </w:pPr>
  </w:style>
  <w:style w:type="paragraph" w:styleId="a4">
    <w:name w:val="footer"/>
    <w:basedOn w:val="a"/>
    <w:semiHidden/>
    <w:rsid w:val="008678F9"/>
    <w:pPr>
      <w:tabs>
        <w:tab w:val="center" w:pos="4252"/>
        <w:tab w:val="right" w:pos="8504"/>
      </w:tabs>
      <w:snapToGrid w:val="0"/>
    </w:pPr>
  </w:style>
  <w:style w:type="character" w:styleId="a5">
    <w:name w:val="page number"/>
    <w:basedOn w:val="a0"/>
    <w:semiHidden/>
    <w:rsid w:val="008678F9"/>
  </w:style>
  <w:style w:type="paragraph" w:customStyle="1" w:styleId="10">
    <w:name w:val="本文1"/>
    <w:basedOn w:val="a"/>
    <w:rsid w:val="00844C9D"/>
    <w:pPr>
      <w:ind w:leftChars="171" w:left="359" w:firstLineChars="150" w:firstLine="360"/>
    </w:pPr>
    <w:rPr>
      <w:rFonts w:cs="ＭＳ 明朝"/>
      <w:sz w:val="24"/>
      <w:szCs w:val="20"/>
    </w:rPr>
  </w:style>
  <w:style w:type="paragraph" w:customStyle="1" w:styleId="20">
    <w:name w:val="本文2"/>
    <w:basedOn w:val="a"/>
    <w:rsid w:val="00844C9D"/>
    <w:pPr>
      <w:ind w:leftChars="342" w:left="718" w:firstLineChars="150" w:firstLine="360"/>
    </w:pPr>
    <w:rPr>
      <w:rFonts w:cs="ＭＳ 明朝"/>
      <w:sz w:val="24"/>
      <w:szCs w:val="20"/>
    </w:rPr>
  </w:style>
  <w:style w:type="paragraph" w:customStyle="1" w:styleId="11">
    <w:name w:val="見出し1"/>
    <w:basedOn w:val="a3"/>
    <w:rsid w:val="00844C9D"/>
    <w:rPr>
      <w:rFonts w:ascii="HGP創英角ｺﾞｼｯｸUB" w:eastAsia="HGP創英角ｺﾞｼｯｸUB" w:hAnsi="HGP創英角ｺﾞｼｯｸUB"/>
      <w:sz w:val="28"/>
    </w:rPr>
  </w:style>
  <w:style w:type="paragraph" w:customStyle="1" w:styleId="21">
    <w:name w:val="見出し2"/>
    <w:basedOn w:val="a3"/>
    <w:rsid w:val="00844C9D"/>
    <w:pPr>
      <w:ind w:leftChars="171" w:left="719" w:hangingChars="150" w:hanging="360"/>
    </w:pPr>
    <w:rPr>
      <w:rFonts w:ascii="HG丸ｺﾞｼｯｸM-PRO" w:eastAsia="HG丸ｺﾞｼｯｸM-PRO" w:cs="ＭＳ 明朝"/>
      <w:sz w:val="24"/>
      <w:szCs w:val="20"/>
    </w:rPr>
  </w:style>
  <w:style w:type="paragraph" w:customStyle="1" w:styleId="30">
    <w:name w:val="見出し3"/>
    <w:basedOn w:val="10"/>
    <w:rsid w:val="00A35E42"/>
    <w:pPr>
      <w:spacing w:beforeLines="50" w:before="180"/>
      <w:ind w:leftChars="0" w:left="0" w:firstLineChars="225" w:firstLine="540"/>
    </w:pPr>
    <w:rPr>
      <w:rFonts w:ascii="HG丸ｺﾞｼｯｸM-PRO" w:eastAsia="HG丸ｺﾞｼｯｸM-PRO"/>
    </w:rPr>
  </w:style>
  <w:style w:type="paragraph" w:styleId="a6">
    <w:name w:val="Balloon Text"/>
    <w:basedOn w:val="a"/>
    <w:link w:val="a7"/>
    <w:uiPriority w:val="99"/>
    <w:semiHidden/>
    <w:unhideWhenUsed/>
    <w:rsid w:val="00542A07"/>
    <w:rPr>
      <w:rFonts w:ascii="Arial" w:eastAsia="ＭＳ ゴシック" w:hAnsi="Arial"/>
      <w:sz w:val="18"/>
      <w:szCs w:val="18"/>
    </w:rPr>
  </w:style>
  <w:style w:type="character" w:customStyle="1" w:styleId="a7">
    <w:name w:val="吹き出し (文字)"/>
    <w:link w:val="a6"/>
    <w:uiPriority w:val="99"/>
    <w:semiHidden/>
    <w:rsid w:val="00542A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1128</Words>
  <Characters>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rcihd</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YWatanabe</dc:creator>
  <cp:lastModifiedBy>FJ-USER</cp:lastModifiedBy>
  <cp:revision>7</cp:revision>
  <cp:lastPrinted>2012-01-13T06:22:00Z</cp:lastPrinted>
  <dcterms:created xsi:type="dcterms:W3CDTF">2015-12-17T07:26:00Z</dcterms:created>
  <dcterms:modified xsi:type="dcterms:W3CDTF">2016-03-09T01:23:00Z</dcterms:modified>
</cp:coreProperties>
</file>